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048E" w14:textId="77777777" w:rsidR="00996366" w:rsidRDefault="00753547" w:rsidP="00943C6D">
      <w:pPr>
        <w:pStyle w:val="Heading8"/>
        <w:jc w:val="both"/>
        <w:rPr>
          <w:rFonts w:ascii="Arial" w:hAnsi="Arial" w:cs="Arial"/>
          <w:kern w:val="24"/>
          <w:sz w:val="20"/>
          <w:szCs w:val="20"/>
        </w:rPr>
      </w:pPr>
      <w:r>
        <w:rPr>
          <w:rFonts w:ascii="Arial" w:hAnsi="Arial" w:cs="Arial"/>
          <w:noProof/>
          <w:sz w:val="20"/>
          <w:szCs w:val="20"/>
          <w:lang w:eastAsia="en-GB"/>
        </w:rPr>
        <w:drawing>
          <wp:inline distT="0" distB="0" distL="0" distR="0" wp14:anchorId="018511CA" wp14:editId="044F750D">
            <wp:extent cx="1932199" cy="324000"/>
            <wp:effectExtent l="0" t="0" r="0" b="0"/>
            <wp:docPr id="1" name="Picture 1" descr="TeraViewonly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Viewonly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199" cy="324000"/>
                    </a:xfrm>
                    <a:prstGeom prst="rect">
                      <a:avLst/>
                    </a:prstGeom>
                    <a:noFill/>
                    <a:ln>
                      <a:noFill/>
                    </a:ln>
                  </pic:spPr>
                </pic:pic>
              </a:graphicData>
            </a:graphic>
          </wp:inline>
        </w:drawing>
      </w:r>
    </w:p>
    <w:p w14:paraId="7C7C8144" w14:textId="77777777" w:rsidR="00996366" w:rsidRPr="00996366" w:rsidRDefault="00996366" w:rsidP="00996366"/>
    <w:p w14:paraId="4F780B0F" w14:textId="04F475C9" w:rsidR="00943C6D" w:rsidRPr="00CE5AC0" w:rsidRDefault="00600AE6" w:rsidP="00943C6D">
      <w:pPr>
        <w:pStyle w:val="Heading8"/>
        <w:jc w:val="both"/>
        <w:rPr>
          <w:rFonts w:ascii="Arial" w:hAnsi="Arial" w:cs="Arial"/>
          <w:b/>
          <w:sz w:val="20"/>
          <w:szCs w:val="20"/>
          <w:u w:val="single"/>
        </w:rPr>
      </w:pPr>
      <w:r>
        <w:rPr>
          <w:rFonts w:ascii="Arial" w:hAnsi="Arial" w:cs="Arial"/>
          <w:b/>
          <w:sz w:val="20"/>
          <w:szCs w:val="20"/>
          <w:u w:val="single"/>
        </w:rPr>
        <w:t>F</w:t>
      </w:r>
      <w:r w:rsidR="00104FD2">
        <w:rPr>
          <w:rFonts w:ascii="Arial" w:hAnsi="Arial" w:cs="Arial"/>
          <w:b/>
          <w:sz w:val="20"/>
          <w:szCs w:val="20"/>
          <w:u w:val="single"/>
        </w:rPr>
        <w:t>I</w:t>
      </w:r>
      <w:r>
        <w:rPr>
          <w:rFonts w:ascii="Arial" w:hAnsi="Arial" w:cs="Arial"/>
          <w:b/>
          <w:sz w:val="20"/>
          <w:szCs w:val="20"/>
          <w:u w:val="single"/>
        </w:rPr>
        <w:t>E</w:t>
      </w:r>
      <w:r w:rsidR="00104FD2">
        <w:rPr>
          <w:rFonts w:ascii="Arial" w:hAnsi="Arial" w:cs="Arial"/>
          <w:b/>
          <w:sz w:val="20"/>
          <w:szCs w:val="20"/>
          <w:u w:val="single"/>
        </w:rPr>
        <w:t>L</w:t>
      </w:r>
      <w:r>
        <w:rPr>
          <w:rFonts w:ascii="Arial" w:hAnsi="Arial" w:cs="Arial"/>
          <w:b/>
          <w:sz w:val="20"/>
          <w:szCs w:val="20"/>
          <w:u w:val="single"/>
        </w:rPr>
        <w:t xml:space="preserve">D SERVICE </w:t>
      </w:r>
      <w:r w:rsidR="00A104B4">
        <w:rPr>
          <w:rFonts w:ascii="Arial" w:hAnsi="Arial" w:cs="Arial"/>
          <w:b/>
          <w:sz w:val="20"/>
          <w:szCs w:val="20"/>
          <w:u w:val="single"/>
        </w:rPr>
        <w:t>ENGINEER</w:t>
      </w:r>
    </w:p>
    <w:p w14:paraId="4B4D13F1" w14:textId="77777777" w:rsidR="00930F52" w:rsidRPr="00812E41" w:rsidRDefault="00930F52" w:rsidP="00093385">
      <w:pPr>
        <w:jc w:val="both"/>
        <w:rPr>
          <w:rFonts w:ascii="Arial" w:hAnsi="Arial" w:cs="Arial"/>
          <w:sz w:val="20"/>
          <w:lang w:val="en-US"/>
        </w:rPr>
      </w:pPr>
    </w:p>
    <w:p w14:paraId="6702E80E" w14:textId="44DFC7BF" w:rsidR="00360E2C" w:rsidRPr="006B7DBD" w:rsidRDefault="00360E2C" w:rsidP="00093385">
      <w:pPr>
        <w:pStyle w:val="Heading7"/>
        <w:jc w:val="both"/>
        <w:rPr>
          <w:rFonts w:ascii="Arial" w:hAnsi="Arial" w:cs="Arial"/>
          <w:b w:val="0"/>
          <w:sz w:val="20"/>
        </w:rPr>
      </w:pPr>
      <w:r w:rsidRPr="006B7DBD">
        <w:rPr>
          <w:rFonts w:ascii="Arial" w:hAnsi="Arial" w:cs="Arial"/>
          <w:b w:val="0"/>
          <w:sz w:val="20"/>
        </w:rPr>
        <w:t xml:space="preserve">TeraView Ltd is the world’s first and leading provider of terahertz solutions to Fortune 500 companies, in a variety of industries. TeraView was created in 2001 from a relationship between the Toshiba Corporation and the Cavendish Laboratory at the University </w:t>
      </w:r>
      <w:r w:rsidR="00753547" w:rsidRPr="006B7DBD">
        <w:rPr>
          <w:rFonts w:ascii="Arial" w:hAnsi="Arial" w:cs="Arial"/>
          <w:b w:val="0"/>
          <w:sz w:val="20"/>
        </w:rPr>
        <w:t xml:space="preserve">of </w:t>
      </w:r>
      <w:r w:rsidRPr="006B7DBD">
        <w:rPr>
          <w:rFonts w:ascii="Arial" w:hAnsi="Arial" w:cs="Arial"/>
          <w:b w:val="0"/>
          <w:sz w:val="20"/>
        </w:rPr>
        <w:t xml:space="preserve">Cambridge. </w:t>
      </w:r>
      <w:proofErr w:type="spellStart"/>
      <w:r w:rsidRPr="006B7DBD">
        <w:rPr>
          <w:rFonts w:ascii="Arial" w:hAnsi="Arial" w:cs="Arial"/>
          <w:b w:val="0"/>
          <w:sz w:val="20"/>
        </w:rPr>
        <w:t>TeraView’s</w:t>
      </w:r>
      <w:proofErr w:type="spellEnd"/>
      <w:r w:rsidRPr="006B7DBD">
        <w:rPr>
          <w:rFonts w:ascii="Arial" w:hAnsi="Arial" w:cs="Arial"/>
          <w:b w:val="0"/>
          <w:sz w:val="20"/>
        </w:rPr>
        <w:t xml:space="preserve"> vision is to establish terahertz as the premier imaging and inspection tool for the 21st century.</w:t>
      </w:r>
    </w:p>
    <w:p w14:paraId="5DABBA12" w14:textId="77777777" w:rsidR="00093385" w:rsidRPr="00093385" w:rsidRDefault="00093385" w:rsidP="00093385">
      <w:pPr>
        <w:jc w:val="both"/>
        <w:rPr>
          <w:rFonts w:ascii="Arial" w:hAnsi="Arial" w:cs="Arial"/>
          <w:sz w:val="20"/>
        </w:rPr>
      </w:pPr>
    </w:p>
    <w:p w14:paraId="200E1FCE" w14:textId="67E4F69E" w:rsidR="00093385" w:rsidRPr="00093385" w:rsidRDefault="00093385" w:rsidP="00093385">
      <w:pPr>
        <w:jc w:val="both"/>
        <w:rPr>
          <w:rFonts w:ascii="Arial" w:hAnsi="Arial" w:cs="Arial"/>
          <w:sz w:val="20"/>
        </w:rPr>
      </w:pPr>
      <w:r w:rsidRPr="00093385">
        <w:rPr>
          <w:rFonts w:ascii="Arial" w:hAnsi="Arial" w:cs="Arial"/>
          <w:sz w:val="20"/>
        </w:rPr>
        <w:t xml:space="preserve">An opportunity has arisen for a </w:t>
      </w:r>
      <w:r w:rsidR="00600AE6">
        <w:rPr>
          <w:rFonts w:ascii="Arial" w:hAnsi="Arial" w:cs="Arial"/>
          <w:sz w:val="20"/>
        </w:rPr>
        <w:t>Field Service</w:t>
      </w:r>
      <w:r w:rsidR="008D4545">
        <w:rPr>
          <w:rFonts w:ascii="Arial" w:hAnsi="Arial" w:cs="Arial"/>
          <w:sz w:val="20"/>
        </w:rPr>
        <w:t xml:space="preserve"> </w:t>
      </w:r>
      <w:r w:rsidR="00600AE6">
        <w:rPr>
          <w:rFonts w:ascii="Arial" w:hAnsi="Arial" w:cs="Arial"/>
          <w:sz w:val="20"/>
        </w:rPr>
        <w:t>E</w:t>
      </w:r>
      <w:r w:rsidRPr="00093385">
        <w:rPr>
          <w:rFonts w:ascii="Arial" w:hAnsi="Arial" w:cs="Arial"/>
          <w:sz w:val="20"/>
        </w:rPr>
        <w:t xml:space="preserve">ngineer to join </w:t>
      </w:r>
      <w:proofErr w:type="spellStart"/>
      <w:r w:rsidRPr="00093385">
        <w:rPr>
          <w:rFonts w:ascii="Arial" w:hAnsi="Arial" w:cs="Arial"/>
          <w:sz w:val="20"/>
        </w:rPr>
        <w:t>TeraView’s</w:t>
      </w:r>
      <w:proofErr w:type="spellEnd"/>
      <w:r w:rsidRPr="00093385">
        <w:rPr>
          <w:rFonts w:ascii="Arial" w:hAnsi="Arial" w:cs="Arial"/>
          <w:sz w:val="20"/>
        </w:rPr>
        <w:t xml:space="preserve"> </w:t>
      </w:r>
      <w:r w:rsidR="00600AE6">
        <w:rPr>
          <w:rFonts w:ascii="Arial" w:hAnsi="Arial" w:cs="Arial"/>
          <w:sz w:val="20"/>
        </w:rPr>
        <w:t>Service Team</w:t>
      </w:r>
      <w:r w:rsidRPr="00093385">
        <w:rPr>
          <w:rFonts w:ascii="Arial" w:hAnsi="Arial" w:cs="Arial"/>
          <w:sz w:val="20"/>
        </w:rPr>
        <w:t xml:space="preserve"> to service and support </w:t>
      </w:r>
      <w:proofErr w:type="spellStart"/>
      <w:r w:rsidRPr="00093385">
        <w:rPr>
          <w:rFonts w:ascii="Arial" w:hAnsi="Arial" w:cs="Arial"/>
          <w:sz w:val="20"/>
        </w:rPr>
        <w:t>TeraView’s</w:t>
      </w:r>
      <w:proofErr w:type="spellEnd"/>
      <w:r w:rsidRPr="00093385">
        <w:rPr>
          <w:rFonts w:ascii="Arial" w:hAnsi="Arial" w:cs="Arial"/>
          <w:sz w:val="20"/>
        </w:rPr>
        <w:t xml:space="preserve"> systems, </w:t>
      </w:r>
      <w:r w:rsidR="00FF6F3A">
        <w:rPr>
          <w:rFonts w:ascii="Arial" w:hAnsi="Arial" w:cs="Arial"/>
          <w:sz w:val="20"/>
        </w:rPr>
        <w:t xml:space="preserve">both in the field and in house. </w:t>
      </w:r>
      <w:r w:rsidRPr="00093385">
        <w:rPr>
          <w:rFonts w:ascii="Arial" w:hAnsi="Arial" w:cs="Arial"/>
          <w:sz w:val="20"/>
        </w:rPr>
        <w:t xml:space="preserve">You will have </w:t>
      </w:r>
      <w:r w:rsidR="008D4545">
        <w:rPr>
          <w:rFonts w:ascii="Arial" w:hAnsi="Arial" w:cs="Arial"/>
          <w:sz w:val="20"/>
        </w:rPr>
        <w:t xml:space="preserve">a minimum of </w:t>
      </w:r>
      <w:r w:rsidRPr="00093385">
        <w:rPr>
          <w:rFonts w:ascii="Arial" w:hAnsi="Arial" w:cs="Arial"/>
          <w:sz w:val="20"/>
        </w:rPr>
        <w:t xml:space="preserve">3 </w:t>
      </w:r>
      <w:proofErr w:type="spellStart"/>
      <w:r w:rsidRPr="00093385">
        <w:rPr>
          <w:rFonts w:ascii="Arial" w:hAnsi="Arial" w:cs="Arial"/>
          <w:sz w:val="20"/>
        </w:rPr>
        <w:t>years experience</w:t>
      </w:r>
      <w:proofErr w:type="spellEnd"/>
      <w:r w:rsidRPr="00093385">
        <w:rPr>
          <w:rFonts w:ascii="Arial" w:hAnsi="Arial" w:cs="Arial"/>
          <w:sz w:val="20"/>
        </w:rPr>
        <w:t xml:space="preserve"> of working in a field service role, gained within a scientific instrumentation/equipment environment, and be familiar with the set up and alignment of optical instrumentation. Qualified to a minimum of HNC level or above in </w:t>
      </w:r>
      <w:r w:rsidR="00FC0D96">
        <w:rPr>
          <w:rFonts w:ascii="Arial" w:hAnsi="Arial" w:cs="Arial"/>
          <w:sz w:val="20"/>
        </w:rPr>
        <w:t xml:space="preserve">physics, </w:t>
      </w:r>
      <w:r w:rsidRPr="00093385">
        <w:rPr>
          <w:rFonts w:ascii="Arial" w:hAnsi="Arial" w:cs="Arial"/>
          <w:sz w:val="20"/>
        </w:rPr>
        <w:t>electronics or other relevant technical discipline, you will be a self-starter with a positive attitude and a proven ability to work in small multi-disciplinary teams. The role entails a significant level of overseas travel, sometimes with little notice. Experience of working within a formal quality system, such as ISO9001 is important.</w:t>
      </w:r>
    </w:p>
    <w:p w14:paraId="3CDA1DDC" w14:textId="77777777" w:rsidR="00C52A46" w:rsidRPr="00093385" w:rsidRDefault="00C52A46" w:rsidP="00093385">
      <w:pPr>
        <w:jc w:val="both"/>
        <w:rPr>
          <w:rFonts w:ascii="Arial" w:hAnsi="Arial" w:cs="Arial"/>
          <w:sz w:val="20"/>
        </w:rPr>
      </w:pPr>
    </w:p>
    <w:p w14:paraId="3A61D24C" w14:textId="4674CBB8" w:rsidR="00930F52" w:rsidRPr="00F97EDD" w:rsidRDefault="00930F52" w:rsidP="006B7DBD">
      <w:pPr>
        <w:pStyle w:val="Heading7"/>
        <w:jc w:val="both"/>
      </w:pPr>
      <w:r w:rsidRPr="00F97EDD">
        <w:rPr>
          <w:rFonts w:ascii="Arial" w:hAnsi="Arial" w:cs="Arial"/>
          <w:sz w:val="20"/>
        </w:rPr>
        <w:t>KEY TASKS AND RESPONSIBILITIES</w:t>
      </w:r>
    </w:p>
    <w:p w14:paraId="55CD7457" w14:textId="72A43C69" w:rsidR="00D56A55" w:rsidRPr="006B7DBD" w:rsidRDefault="00093385" w:rsidP="00093385">
      <w:pPr>
        <w:numPr>
          <w:ilvl w:val="0"/>
          <w:numId w:val="13"/>
        </w:numPr>
        <w:shd w:val="clear" w:color="auto" w:fill="FFFFFF"/>
        <w:spacing w:line="255" w:lineRule="atLeast"/>
        <w:jc w:val="both"/>
        <w:textAlignment w:val="baseline"/>
        <w:rPr>
          <w:rFonts w:ascii="Arial" w:hAnsi="Arial" w:cs="Arial"/>
          <w:sz w:val="20"/>
        </w:rPr>
      </w:pPr>
      <w:r w:rsidRPr="00093385">
        <w:rPr>
          <w:rFonts w:ascii="Arial" w:hAnsi="Arial" w:cs="Arial"/>
          <w:sz w:val="20"/>
        </w:rPr>
        <w:t>Servicing and maintaining instruments both in the field and in-house</w:t>
      </w:r>
      <w:r w:rsidR="00D56A55" w:rsidRPr="006B7DBD">
        <w:rPr>
          <w:rFonts w:ascii="Arial" w:hAnsi="Arial" w:cs="Arial"/>
          <w:sz w:val="20"/>
        </w:rPr>
        <w:t>.</w:t>
      </w:r>
    </w:p>
    <w:p w14:paraId="45F5196D" w14:textId="0C1618A5" w:rsidR="00D56A55" w:rsidRPr="006B7DBD" w:rsidRDefault="00FC0D96" w:rsidP="0016729E">
      <w:pPr>
        <w:numPr>
          <w:ilvl w:val="0"/>
          <w:numId w:val="13"/>
        </w:numPr>
        <w:shd w:val="clear" w:color="auto" w:fill="FFFFFF"/>
        <w:spacing w:line="255" w:lineRule="atLeast"/>
        <w:jc w:val="both"/>
        <w:textAlignment w:val="baseline"/>
        <w:rPr>
          <w:rFonts w:ascii="Arial" w:hAnsi="Arial" w:cs="Arial"/>
          <w:sz w:val="20"/>
        </w:rPr>
      </w:pPr>
      <w:r>
        <w:rPr>
          <w:rFonts w:ascii="Arial" w:hAnsi="Arial" w:cs="Arial"/>
          <w:sz w:val="20"/>
        </w:rPr>
        <w:t>Optical a</w:t>
      </w:r>
      <w:r w:rsidR="0016729E" w:rsidRPr="0016729E">
        <w:rPr>
          <w:rFonts w:ascii="Arial" w:hAnsi="Arial" w:cs="Arial"/>
          <w:sz w:val="20"/>
        </w:rPr>
        <w:t>lignment of newly built instruments</w:t>
      </w:r>
      <w:r w:rsidR="003770B9" w:rsidRPr="006B7DBD">
        <w:rPr>
          <w:rFonts w:ascii="Arial" w:hAnsi="Arial" w:cs="Arial"/>
          <w:sz w:val="20"/>
        </w:rPr>
        <w:t>.</w:t>
      </w:r>
    </w:p>
    <w:p w14:paraId="66DD530C" w14:textId="2B631CC4" w:rsidR="00D56A55" w:rsidRPr="006B7DBD" w:rsidRDefault="0016729E" w:rsidP="0016729E">
      <w:pPr>
        <w:numPr>
          <w:ilvl w:val="0"/>
          <w:numId w:val="13"/>
        </w:numPr>
        <w:shd w:val="clear" w:color="auto" w:fill="FFFFFF"/>
        <w:spacing w:line="255" w:lineRule="atLeast"/>
        <w:jc w:val="both"/>
        <w:textAlignment w:val="baseline"/>
        <w:rPr>
          <w:rFonts w:ascii="Arial" w:hAnsi="Arial" w:cs="Arial"/>
          <w:sz w:val="20"/>
        </w:rPr>
      </w:pPr>
      <w:r w:rsidRPr="0016729E">
        <w:rPr>
          <w:rFonts w:ascii="Arial" w:hAnsi="Arial" w:cs="Arial"/>
          <w:sz w:val="20"/>
        </w:rPr>
        <w:t>Factory Acceptance testing</w:t>
      </w:r>
      <w:r w:rsidR="003770B9" w:rsidRPr="006B7DBD">
        <w:rPr>
          <w:rFonts w:ascii="Arial" w:hAnsi="Arial" w:cs="Arial"/>
          <w:sz w:val="20"/>
        </w:rPr>
        <w:t>.</w:t>
      </w:r>
    </w:p>
    <w:p w14:paraId="53C7D524" w14:textId="24D77291" w:rsidR="00D56A55" w:rsidRPr="006B7DBD" w:rsidRDefault="0016729E" w:rsidP="0016729E">
      <w:pPr>
        <w:numPr>
          <w:ilvl w:val="0"/>
          <w:numId w:val="13"/>
        </w:numPr>
        <w:shd w:val="clear" w:color="auto" w:fill="FFFFFF"/>
        <w:spacing w:line="255" w:lineRule="atLeast"/>
        <w:jc w:val="both"/>
        <w:textAlignment w:val="baseline"/>
        <w:rPr>
          <w:rFonts w:ascii="Arial" w:hAnsi="Arial" w:cs="Arial"/>
          <w:sz w:val="20"/>
        </w:rPr>
      </w:pPr>
      <w:r w:rsidRPr="0016729E">
        <w:rPr>
          <w:rFonts w:ascii="Arial" w:hAnsi="Arial" w:cs="Arial"/>
          <w:sz w:val="20"/>
        </w:rPr>
        <w:t>Assisting in the build of instruments</w:t>
      </w:r>
      <w:r w:rsidR="003770B9" w:rsidRPr="006B7DBD">
        <w:rPr>
          <w:rFonts w:ascii="Arial" w:hAnsi="Arial" w:cs="Arial"/>
          <w:sz w:val="20"/>
        </w:rPr>
        <w:t>.</w:t>
      </w:r>
    </w:p>
    <w:p w14:paraId="3448A17E" w14:textId="5DFAF53B" w:rsidR="00D56A55" w:rsidRPr="006B7DBD" w:rsidRDefault="0016729E" w:rsidP="0016729E">
      <w:pPr>
        <w:numPr>
          <w:ilvl w:val="0"/>
          <w:numId w:val="13"/>
        </w:numPr>
        <w:shd w:val="clear" w:color="auto" w:fill="FFFFFF"/>
        <w:spacing w:line="255" w:lineRule="atLeast"/>
        <w:jc w:val="both"/>
        <w:textAlignment w:val="baseline"/>
        <w:rPr>
          <w:rFonts w:ascii="Arial" w:hAnsi="Arial" w:cs="Arial"/>
          <w:sz w:val="20"/>
        </w:rPr>
      </w:pPr>
      <w:r w:rsidRPr="0016729E">
        <w:rPr>
          <w:rFonts w:ascii="Arial" w:hAnsi="Arial" w:cs="Arial"/>
          <w:sz w:val="20"/>
        </w:rPr>
        <w:t>Installation and Site acceptance testing</w:t>
      </w:r>
      <w:r w:rsidR="003770B9" w:rsidRPr="006B7DBD">
        <w:rPr>
          <w:rFonts w:ascii="Arial" w:hAnsi="Arial" w:cs="Arial"/>
          <w:sz w:val="20"/>
        </w:rPr>
        <w:t>.</w:t>
      </w:r>
    </w:p>
    <w:p w14:paraId="307B8773" w14:textId="77777777" w:rsidR="00C52A46" w:rsidRPr="00F97EDD" w:rsidRDefault="00C52A46" w:rsidP="003D0B95">
      <w:pPr>
        <w:shd w:val="clear" w:color="auto" w:fill="FFFFFF"/>
        <w:spacing w:line="255" w:lineRule="atLeast"/>
        <w:jc w:val="both"/>
        <w:textAlignment w:val="baseline"/>
        <w:rPr>
          <w:rFonts w:ascii="Arial" w:hAnsi="Arial" w:cs="Arial"/>
          <w:color w:val="333333"/>
          <w:sz w:val="20"/>
        </w:rPr>
      </w:pPr>
    </w:p>
    <w:p w14:paraId="6728F278" w14:textId="09B83248" w:rsidR="00930F52" w:rsidRPr="00F97EDD" w:rsidRDefault="00930F52" w:rsidP="006B7DBD">
      <w:pPr>
        <w:pStyle w:val="Heading3"/>
        <w:jc w:val="both"/>
      </w:pPr>
      <w:r w:rsidRPr="00F97EDD">
        <w:rPr>
          <w:rFonts w:ascii="Arial" w:hAnsi="Arial" w:cs="Arial"/>
          <w:sz w:val="20"/>
          <w:szCs w:val="20"/>
        </w:rPr>
        <w:t>PROFILE, SKILLS, EXPERIENCE &amp; CHARACTERISTICS REQUIRED</w:t>
      </w:r>
    </w:p>
    <w:p w14:paraId="28EAC355" w14:textId="77777777" w:rsidR="00930F52" w:rsidRPr="006B7DBD" w:rsidRDefault="009835D8" w:rsidP="00930F52">
      <w:pPr>
        <w:shd w:val="clear" w:color="auto" w:fill="FFFFFF"/>
        <w:spacing w:line="255" w:lineRule="atLeast"/>
        <w:jc w:val="both"/>
        <w:textAlignment w:val="baseline"/>
        <w:rPr>
          <w:rFonts w:ascii="Arial" w:hAnsi="Arial" w:cs="Arial"/>
          <w:sz w:val="20"/>
        </w:rPr>
      </w:pPr>
      <w:r w:rsidRPr="006B7DBD">
        <w:rPr>
          <w:rFonts w:ascii="Arial" w:hAnsi="Arial" w:cs="Arial"/>
          <w:sz w:val="20"/>
        </w:rPr>
        <w:t>T</w:t>
      </w:r>
      <w:r w:rsidR="00930F52" w:rsidRPr="006B7DBD">
        <w:rPr>
          <w:rFonts w:ascii="Arial" w:hAnsi="Arial" w:cs="Arial"/>
          <w:sz w:val="20"/>
        </w:rPr>
        <w:t xml:space="preserve">he ideal candidate will possess: </w:t>
      </w:r>
    </w:p>
    <w:p w14:paraId="51545045" w14:textId="06DDE391" w:rsidR="004913E3" w:rsidRPr="006B7DBD" w:rsidRDefault="00746626" w:rsidP="00746626">
      <w:pPr>
        <w:numPr>
          <w:ilvl w:val="0"/>
          <w:numId w:val="12"/>
        </w:numPr>
        <w:shd w:val="clear" w:color="auto" w:fill="FFFFFF"/>
        <w:spacing w:line="255" w:lineRule="atLeast"/>
        <w:jc w:val="both"/>
        <w:textAlignment w:val="baseline"/>
        <w:rPr>
          <w:rFonts w:ascii="Arial" w:hAnsi="Arial" w:cs="Arial"/>
          <w:sz w:val="20"/>
        </w:rPr>
      </w:pPr>
      <w:r w:rsidRPr="00746626">
        <w:rPr>
          <w:rFonts w:ascii="Arial" w:hAnsi="Arial" w:cs="Arial"/>
          <w:sz w:val="20"/>
        </w:rPr>
        <w:t xml:space="preserve">HNC or above in </w:t>
      </w:r>
      <w:r w:rsidR="00482940">
        <w:rPr>
          <w:rFonts w:ascii="Arial" w:hAnsi="Arial" w:cs="Arial"/>
          <w:sz w:val="20"/>
        </w:rPr>
        <w:t>physics,</w:t>
      </w:r>
      <w:r w:rsidR="00482940" w:rsidRPr="00746626">
        <w:rPr>
          <w:rFonts w:ascii="Arial" w:hAnsi="Arial" w:cs="Arial"/>
          <w:sz w:val="20"/>
        </w:rPr>
        <w:t xml:space="preserve"> electronics</w:t>
      </w:r>
      <w:r w:rsidRPr="00746626">
        <w:rPr>
          <w:rFonts w:ascii="Arial" w:hAnsi="Arial" w:cs="Arial"/>
          <w:sz w:val="20"/>
        </w:rPr>
        <w:t xml:space="preserve"> or similar technical discipline</w:t>
      </w:r>
      <w:r w:rsidR="004913E3" w:rsidRPr="006B7DBD">
        <w:rPr>
          <w:rFonts w:ascii="Arial" w:hAnsi="Arial" w:cs="Arial"/>
          <w:sz w:val="20"/>
        </w:rPr>
        <w:t>.</w:t>
      </w:r>
    </w:p>
    <w:p w14:paraId="304EFB50" w14:textId="1F250F59" w:rsidR="00C5613B" w:rsidRPr="0044580A" w:rsidRDefault="008863F1" w:rsidP="0044580A">
      <w:pPr>
        <w:numPr>
          <w:ilvl w:val="0"/>
          <w:numId w:val="12"/>
        </w:numPr>
        <w:shd w:val="clear" w:color="auto" w:fill="FFFFFF"/>
        <w:spacing w:line="255" w:lineRule="atLeast"/>
        <w:jc w:val="both"/>
        <w:textAlignment w:val="baseline"/>
        <w:rPr>
          <w:rFonts w:ascii="Arial" w:hAnsi="Arial" w:cs="Arial"/>
          <w:sz w:val="20"/>
        </w:rPr>
      </w:pPr>
      <w:r w:rsidRPr="008863F1">
        <w:rPr>
          <w:rFonts w:ascii="Arial" w:hAnsi="Arial" w:cs="Arial"/>
          <w:sz w:val="20"/>
        </w:rPr>
        <w:t>Previous experience of working in service/support of scientific instrumentation</w:t>
      </w:r>
      <w:r w:rsidR="009452F0" w:rsidRPr="006B7DBD">
        <w:rPr>
          <w:rFonts w:ascii="Arial" w:hAnsi="Arial" w:cs="Arial"/>
          <w:sz w:val="20"/>
        </w:rPr>
        <w:t>.</w:t>
      </w:r>
    </w:p>
    <w:p w14:paraId="15C48259" w14:textId="6F72A8D0" w:rsidR="0044580A" w:rsidRDefault="0044580A" w:rsidP="001F4203">
      <w:pPr>
        <w:numPr>
          <w:ilvl w:val="0"/>
          <w:numId w:val="12"/>
        </w:numPr>
        <w:shd w:val="clear" w:color="auto" w:fill="FFFFFF"/>
        <w:spacing w:line="255" w:lineRule="atLeast"/>
        <w:jc w:val="both"/>
        <w:textAlignment w:val="baseline"/>
        <w:rPr>
          <w:rFonts w:ascii="Arial" w:hAnsi="Arial" w:cs="Arial"/>
          <w:sz w:val="20"/>
        </w:rPr>
      </w:pPr>
      <w:r w:rsidRPr="008863F1">
        <w:rPr>
          <w:rFonts w:ascii="Arial" w:hAnsi="Arial" w:cs="Arial"/>
          <w:sz w:val="20"/>
        </w:rPr>
        <w:t xml:space="preserve">Knowledge of lasers and </w:t>
      </w:r>
      <w:r w:rsidR="00FC0D96">
        <w:rPr>
          <w:rFonts w:ascii="Arial" w:hAnsi="Arial" w:cs="Arial"/>
          <w:sz w:val="20"/>
        </w:rPr>
        <w:t xml:space="preserve">optical </w:t>
      </w:r>
      <w:r w:rsidRPr="008863F1">
        <w:rPr>
          <w:rFonts w:ascii="Arial" w:hAnsi="Arial" w:cs="Arial"/>
          <w:sz w:val="20"/>
        </w:rPr>
        <w:t>alignment</w:t>
      </w:r>
      <w:r>
        <w:rPr>
          <w:rFonts w:ascii="Arial" w:hAnsi="Arial" w:cs="Arial"/>
          <w:sz w:val="20"/>
        </w:rPr>
        <w:t>.</w:t>
      </w:r>
    </w:p>
    <w:p w14:paraId="1B517259" w14:textId="1BE4F080" w:rsidR="0044580A" w:rsidRDefault="0044580A" w:rsidP="001F4203">
      <w:pPr>
        <w:numPr>
          <w:ilvl w:val="0"/>
          <w:numId w:val="12"/>
        </w:numPr>
        <w:shd w:val="clear" w:color="auto" w:fill="FFFFFF"/>
        <w:spacing w:line="255" w:lineRule="atLeast"/>
        <w:jc w:val="both"/>
        <w:textAlignment w:val="baseline"/>
        <w:rPr>
          <w:rFonts w:ascii="Arial" w:hAnsi="Arial" w:cs="Arial"/>
          <w:sz w:val="20"/>
        </w:rPr>
      </w:pPr>
      <w:r w:rsidRPr="008863F1">
        <w:rPr>
          <w:rFonts w:ascii="Arial" w:hAnsi="Arial" w:cs="Arial"/>
          <w:sz w:val="20"/>
        </w:rPr>
        <w:t>Knowledge of electronics</w:t>
      </w:r>
      <w:r>
        <w:rPr>
          <w:rFonts w:ascii="Arial" w:hAnsi="Arial" w:cs="Arial"/>
          <w:sz w:val="20"/>
        </w:rPr>
        <w:t>.</w:t>
      </w:r>
    </w:p>
    <w:p w14:paraId="38EB10B4" w14:textId="680B4486" w:rsidR="0044580A" w:rsidRDefault="0044580A" w:rsidP="001F4203">
      <w:pPr>
        <w:numPr>
          <w:ilvl w:val="0"/>
          <w:numId w:val="12"/>
        </w:numPr>
        <w:shd w:val="clear" w:color="auto" w:fill="FFFFFF"/>
        <w:spacing w:line="255" w:lineRule="atLeast"/>
        <w:jc w:val="both"/>
        <w:textAlignment w:val="baseline"/>
        <w:rPr>
          <w:rFonts w:ascii="Arial" w:hAnsi="Arial" w:cs="Arial"/>
          <w:sz w:val="20"/>
        </w:rPr>
      </w:pPr>
      <w:r w:rsidRPr="006B7DBD">
        <w:rPr>
          <w:rFonts w:ascii="Arial" w:hAnsi="Arial" w:cs="Arial"/>
          <w:sz w:val="20"/>
        </w:rPr>
        <w:t>Excellent customer facing skills.</w:t>
      </w:r>
    </w:p>
    <w:p w14:paraId="610C0081" w14:textId="43D940D9" w:rsidR="00930F52" w:rsidRPr="006B7DBD" w:rsidRDefault="00C5613B" w:rsidP="001F4203">
      <w:pPr>
        <w:numPr>
          <w:ilvl w:val="0"/>
          <w:numId w:val="12"/>
        </w:numPr>
        <w:shd w:val="clear" w:color="auto" w:fill="FFFFFF"/>
        <w:spacing w:line="255" w:lineRule="atLeast"/>
        <w:jc w:val="both"/>
        <w:textAlignment w:val="baseline"/>
        <w:rPr>
          <w:rFonts w:ascii="Arial" w:hAnsi="Arial" w:cs="Arial"/>
          <w:sz w:val="20"/>
        </w:rPr>
      </w:pPr>
      <w:r w:rsidRPr="006B7DBD">
        <w:rPr>
          <w:rFonts w:ascii="Arial" w:hAnsi="Arial" w:cs="Arial"/>
          <w:sz w:val="20"/>
        </w:rPr>
        <w:t>Excellent technical communicatio</w:t>
      </w:r>
      <w:r w:rsidR="008863F1">
        <w:rPr>
          <w:rFonts w:ascii="Arial" w:hAnsi="Arial" w:cs="Arial"/>
          <w:sz w:val="20"/>
        </w:rPr>
        <w:t>n skills both written and oral.</w:t>
      </w:r>
    </w:p>
    <w:p w14:paraId="247C49E7" w14:textId="68F5034F" w:rsidR="00930F52" w:rsidRPr="006B7DBD" w:rsidRDefault="008863F1" w:rsidP="008863F1">
      <w:pPr>
        <w:numPr>
          <w:ilvl w:val="0"/>
          <w:numId w:val="12"/>
        </w:numPr>
        <w:shd w:val="clear" w:color="auto" w:fill="FFFFFF"/>
        <w:spacing w:line="255" w:lineRule="atLeast"/>
        <w:jc w:val="both"/>
        <w:textAlignment w:val="baseline"/>
        <w:rPr>
          <w:rFonts w:ascii="Arial" w:hAnsi="Arial" w:cs="Arial"/>
          <w:sz w:val="20"/>
        </w:rPr>
      </w:pPr>
      <w:r w:rsidRPr="008863F1">
        <w:rPr>
          <w:rFonts w:ascii="Arial" w:hAnsi="Arial" w:cs="Arial"/>
          <w:sz w:val="20"/>
        </w:rPr>
        <w:t>The ability to work alone and on own initiative</w:t>
      </w:r>
      <w:r w:rsidR="00184E00" w:rsidRPr="006B7DBD">
        <w:rPr>
          <w:rFonts w:ascii="Arial" w:hAnsi="Arial" w:cs="Arial"/>
          <w:sz w:val="20"/>
        </w:rPr>
        <w:t>.</w:t>
      </w:r>
    </w:p>
    <w:p w14:paraId="0D8E608F" w14:textId="6BCA93F5" w:rsidR="000B2251" w:rsidRPr="0044580A" w:rsidRDefault="008863F1" w:rsidP="0044580A">
      <w:pPr>
        <w:numPr>
          <w:ilvl w:val="0"/>
          <w:numId w:val="12"/>
        </w:numPr>
        <w:shd w:val="clear" w:color="auto" w:fill="FFFFFF"/>
        <w:spacing w:line="255" w:lineRule="atLeast"/>
        <w:jc w:val="both"/>
        <w:textAlignment w:val="baseline"/>
        <w:rPr>
          <w:rFonts w:ascii="Arial" w:hAnsi="Arial" w:cs="Arial"/>
          <w:sz w:val="20"/>
        </w:rPr>
      </w:pPr>
      <w:r w:rsidRPr="008863F1">
        <w:rPr>
          <w:rFonts w:ascii="Arial" w:hAnsi="Arial" w:cs="Arial"/>
          <w:sz w:val="20"/>
        </w:rPr>
        <w:t>Ability to travel abroad and at short notice</w:t>
      </w:r>
      <w:r w:rsidR="0044580A">
        <w:rPr>
          <w:rFonts w:ascii="Arial" w:hAnsi="Arial" w:cs="Arial"/>
          <w:sz w:val="20"/>
        </w:rPr>
        <w:t>.</w:t>
      </w:r>
    </w:p>
    <w:p w14:paraId="390AE705" w14:textId="559B1AE9" w:rsidR="000B2251" w:rsidRPr="006B7DBD" w:rsidRDefault="000B2251" w:rsidP="000B2251">
      <w:pPr>
        <w:numPr>
          <w:ilvl w:val="0"/>
          <w:numId w:val="12"/>
        </w:numPr>
        <w:shd w:val="clear" w:color="auto" w:fill="FFFFFF"/>
        <w:spacing w:line="255" w:lineRule="atLeast"/>
        <w:jc w:val="both"/>
        <w:textAlignment w:val="baseline"/>
        <w:rPr>
          <w:rFonts w:ascii="Arial" w:hAnsi="Arial" w:cs="Arial"/>
          <w:sz w:val="20"/>
        </w:rPr>
      </w:pPr>
      <w:r w:rsidRPr="000B2251">
        <w:rPr>
          <w:rFonts w:ascii="Arial" w:hAnsi="Arial" w:cs="Arial"/>
          <w:sz w:val="20"/>
        </w:rPr>
        <w:t>Own transport and a clean driving licence</w:t>
      </w:r>
      <w:r w:rsidR="0044580A">
        <w:rPr>
          <w:rFonts w:ascii="Arial" w:hAnsi="Arial" w:cs="Arial"/>
          <w:sz w:val="20"/>
        </w:rPr>
        <w:t>.</w:t>
      </w:r>
    </w:p>
    <w:p w14:paraId="63F44283" w14:textId="54FD0395" w:rsidR="004A34A5" w:rsidRPr="006B7DBD" w:rsidRDefault="00A80508" w:rsidP="003D0B95">
      <w:pPr>
        <w:numPr>
          <w:ilvl w:val="0"/>
          <w:numId w:val="12"/>
        </w:numPr>
        <w:shd w:val="clear" w:color="auto" w:fill="FFFFFF"/>
        <w:spacing w:line="255" w:lineRule="atLeast"/>
        <w:jc w:val="both"/>
        <w:textAlignment w:val="baseline"/>
        <w:rPr>
          <w:rFonts w:ascii="Arial" w:hAnsi="Arial" w:cs="Arial"/>
          <w:sz w:val="20"/>
        </w:rPr>
      </w:pPr>
      <w:r w:rsidRPr="006B7DBD">
        <w:rPr>
          <w:rFonts w:ascii="Arial" w:hAnsi="Arial" w:cs="Arial"/>
          <w:sz w:val="20"/>
        </w:rPr>
        <w:t>Experience</w:t>
      </w:r>
      <w:r w:rsidR="002D53A6" w:rsidRPr="006B7DBD">
        <w:rPr>
          <w:rFonts w:ascii="Arial" w:hAnsi="Arial" w:cs="Arial"/>
          <w:sz w:val="20"/>
        </w:rPr>
        <w:t xml:space="preserve"> in the </w:t>
      </w:r>
      <w:r w:rsidR="00264F45" w:rsidRPr="006B7DBD">
        <w:rPr>
          <w:rFonts w:ascii="Arial" w:hAnsi="Arial" w:cs="Arial"/>
          <w:sz w:val="20"/>
        </w:rPr>
        <w:t xml:space="preserve">any of the following </w:t>
      </w:r>
      <w:r w:rsidR="00B92672" w:rsidRPr="006B7DBD">
        <w:rPr>
          <w:rFonts w:ascii="Arial" w:hAnsi="Arial" w:cs="Arial"/>
          <w:sz w:val="20"/>
        </w:rPr>
        <w:t xml:space="preserve">areas </w:t>
      </w:r>
      <w:r w:rsidR="008863F1">
        <w:rPr>
          <w:rFonts w:ascii="Arial" w:hAnsi="Arial" w:cs="Arial"/>
          <w:sz w:val="20"/>
        </w:rPr>
        <w:t xml:space="preserve">is desirable </w:t>
      </w:r>
      <w:r w:rsidR="00264F45" w:rsidRPr="006B7DBD">
        <w:rPr>
          <w:rFonts w:ascii="Arial" w:hAnsi="Arial" w:cs="Arial"/>
          <w:sz w:val="20"/>
        </w:rPr>
        <w:t>but is not required</w:t>
      </w:r>
      <w:r w:rsidR="00CB7B07" w:rsidRPr="006B7DBD">
        <w:rPr>
          <w:rFonts w:ascii="Arial" w:hAnsi="Arial" w:cs="Arial"/>
          <w:sz w:val="20"/>
        </w:rPr>
        <w:t>:</w:t>
      </w:r>
      <w:r w:rsidR="00264F45" w:rsidRPr="006B7DBD">
        <w:rPr>
          <w:rFonts w:ascii="Arial" w:hAnsi="Arial" w:cs="Arial"/>
          <w:sz w:val="20"/>
        </w:rPr>
        <w:t xml:space="preserve"> </w:t>
      </w:r>
      <w:r w:rsidR="00D309D1">
        <w:rPr>
          <w:rFonts w:ascii="Arial" w:hAnsi="Arial" w:cs="Arial"/>
          <w:sz w:val="20"/>
        </w:rPr>
        <w:t xml:space="preserve">spectroscopy, </w:t>
      </w:r>
      <w:r w:rsidR="002D53A6" w:rsidRPr="006B7DBD">
        <w:rPr>
          <w:rFonts w:ascii="Arial" w:hAnsi="Arial" w:cs="Arial"/>
          <w:sz w:val="20"/>
        </w:rPr>
        <w:t>semiconductor or semiconductor equipment industry</w:t>
      </w:r>
      <w:r w:rsidR="00430477" w:rsidRPr="006B7DBD">
        <w:rPr>
          <w:rFonts w:ascii="Arial" w:hAnsi="Arial" w:cs="Arial"/>
          <w:sz w:val="20"/>
        </w:rPr>
        <w:t xml:space="preserve">, </w:t>
      </w:r>
      <w:r w:rsidR="00CB7B07" w:rsidRPr="006B7DBD">
        <w:rPr>
          <w:rFonts w:ascii="Arial" w:hAnsi="Arial" w:cs="Arial"/>
          <w:sz w:val="20"/>
        </w:rPr>
        <w:t xml:space="preserve">semiconductor failure analysis, </w:t>
      </w:r>
      <w:r w:rsidR="002D53A6" w:rsidRPr="006B7DBD">
        <w:rPr>
          <w:rFonts w:ascii="Arial" w:hAnsi="Arial" w:cs="Arial"/>
          <w:sz w:val="20"/>
        </w:rPr>
        <w:t>GHz TDR</w:t>
      </w:r>
      <w:r w:rsidR="00CB7B07" w:rsidRPr="006B7DBD">
        <w:rPr>
          <w:rFonts w:ascii="Arial" w:hAnsi="Arial" w:cs="Arial"/>
          <w:sz w:val="20"/>
        </w:rPr>
        <w:t xml:space="preserve">, </w:t>
      </w:r>
      <w:r w:rsidR="008863F1">
        <w:rPr>
          <w:rFonts w:ascii="Arial" w:hAnsi="Arial" w:cs="Arial"/>
          <w:sz w:val="20"/>
        </w:rPr>
        <w:t xml:space="preserve">and </w:t>
      </w:r>
      <w:r w:rsidR="00CB7B07" w:rsidRPr="006B7DBD">
        <w:rPr>
          <w:rFonts w:ascii="Arial" w:hAnsi="Arial" w:cs="Arial"/>
          <w:sz w:val="20"/>
        </w:rPr>
        <w:t>t</w:t>
      </w:r>
      <w:r w:rsidR="002D53A6" w:rsidRPr="006B7DBD">
        <w:rPr>
          <w:rFonts w:ascii="Arial" w:hAnsi="Arial" w:cs="Arial"/>
          <w:sz w:val="20"/>
        </w:rPr>
        <w:t>erahertz systems.</w:t>
      </w:r>
    </w:p>
    <w:p w14:paraId="71F840AE" w14:textId="77777777" w:rsidR="00930F52" w:rsidRPr="00812E41" w:rsidRDefault="00930F52" w:rsidP="006B7DBD">
      <w:pPr>
        <w:shd w:val="clear" w:color="auto" w:fill="FFFFFF"/>
        <w:spacing w:line="255" w:lineRule="atLeast"/>
        <w:jc w:val="both"/>
        <w:textAlignment w:val="baseline"/>
        <w:rPr>
          <w:rFonts w:ascii="Arial" w:hAnsi="Arial" w:cs="Arial"/>
          <w:b/>
          <w:sz w:val="20"/>
        </w:rPr>
      </w:pPr>
    </w:p>
    <w:p w14:paraId="47C3C142" w14:textId="7A6D9EDD" w:rsidR="00E8192D" w:rsidRDefault="00E8192D" w:rsidP="00E8192D">
      <w:pPr>
        <w:jc w:val="both"/>
        <w:rPr>
          <w:rFonts w:ascii="Arial" w:hAnsi="Arial" w:cs="Arial"/>
          <w:sz w:val="20"/>
        </w:rPr>
      </w:pPr>
      <w:r w:rsidRPr="00E8192D">
        <w:rPr>
          <w:rFonts w:ascii="Arial" w:hAnsi="Arial" w:cs="Arial"/>
          <w:b/>
          <w:sz w:val="20"/>
        </w:rPr>
        <w:t>FURTHER INFORMATION</w:t>
      </w:r>
    </w:p>
    <w:p w14:paraId="3BD9DC3D" w14:textId="1D2FB4AC" w:rsidR="00E8192D" w:rsidRDefault="00132867" w:rsidP="006B7DBD">
      <w:pPr>
        <w:shd w:val="clear" w:color="auto" w:fill="FFFFFF"/>
        <w:spacing w:line="255" w:lineRule="atLeast"/>
        <w:jc w:val="both"/>
        <w:textAlignment w:val="baseline"/>
        <w:rPr>
          <w:rFonts w:ascii="Arial" w:hAnsi="Arial" w:cs="Arial"/>
          <w:sz w:val="20"/>
        </w:rPr>
      </w:pPr>
      <w:r w:rsidRPr="006B7DBD">
        <w:rPr>
          <w:rFonts w:ascii="Arial" w:hAnsi="Arial" w:cs="Arial"/>
          <w:sz w:val="20"/>
        </w:rPr>
        <w:t>The j</w:t>
      </w:r>
      <w:r w:rsidR="00FB46E8" w:rsidRPr="006B7DBD">
        <w:rPr>
          <w:rFonts w:ascii="Arial" w:hAnsi="Arial" w:cs="Arial"/>
          <w:sz w:val="20"/>
        </w:rPr>
        <w:t>ob location is Cambridge, UK but the successful candidate will be expected to spend up to 50% of their time at customer locations around the world</w:t>
      </w:r>
      <w:r w:rsidR="00DF2C40">
        <w:rPr>
          <w:rFonts w:ascii="Arial" w:hAnsi="Arial" w:cs="Arial"/>
          <w:sz w:val="20"/>
        </w:rPr>
        <w:t xml:space="preserve"> and the remainder of the time working at the headquarters in Cambridge</w:t>
      </w:r>
      <w:r w:rsidR="00FB46E8" w:rsidRPr="006B7DBD">
        <w:rPr>
          <w:rFonts w:ascii="Arial" w:hAnsi="Arial" w:cs="Arial"/>
          <w:sz w:val="20"/>
        </w:rPr>
        <w:t>.</w:t>
      </w:r>
      <w:r w:rsidR="00FB46E8" w:rsidRPr="00812E41">
        <w:rPr>
          <w:rFonts w:ascii="Arial" w:hAnsi="Arial" w:cs="Arial"/>
          <w:sz w:val="20"/>
        </w:rPr>
        <w:t xml:space="preserve"> </w:t>
      </w:r>
      <w:r w:rsidR="00E8192D" w:rsidRPr="00812E41">
        <w:rPr>
          <w:rFonts w:ascii="Arial" w:hAnsi="Arial" w:cs="Arial"/>
          <w:sz w:val="20"/>
        </w:rPr>
        <w:t>To apply for this vacancy, please send your CV together with a covering letter which should give details of your current remuneration and examples of where and how you have applied your skills in previous working environments. The letter should also highlight how your skills could be used within TeraView. These should be sent to:</w:t>
      </w:r>
      <w:r w:rsidR="003D0B95" w:rsidRPr="00812E41">
        <w:rPr>
          <w:rFonts w:ascii="Arial" w:hAnsi="Arial" w:cs="Arial"/>
          <w:sz w:val="20"/>
        </w:rPr>
        <w:t xml:space="preserve"> </w:t>
      </w:r>
      <w:hyperlink r:id="rId8" w:history="1">
        <w:r w:rsidR="00D309D1" w:rsidRPr="00BA0B88">
          <w:rPr>
            <w:rStyle w:val="Hyperlink"/>
            <w:rFonts w:ascii="Arial" w:hAnsi="Arial" w:cs="Arial"/>
            <w:sz w:val="20"/>
          </w:rPr>
          <w:t>support@teraview.com</w:t>
        </w:r>
      </w:hyperlink>
    </w:p>
    <w:p w14:paraId="2FE2F324" w14:textId="77777777" w:rsidR="00E8192D" w:rsidRPr="00CE5AC0" w:rsidRDefault="00E8192D" w:rsidP="00E8192D">
      <w:pPr>
        <w:autoSpaceDE w:val="0"/>
        <w:jc w:val="both"/>
        <w:rPr>
          <w:rFonts w:ascii="Arial" w:hAnsi="Arial" w:cs="Arial"/>
          <w:color w:val="000000"/>
          <w:sz w:val="20"/>
        </w:rPr>
      </w:pPr>
    </w:p>
    <w:p w14:paraId="309683E5" w14:textId="77777777" w:rsidR="00E8192D" w:rsidRPr="00CE5AC0" w:rsidRDefault="00E8192D" w:rsidP="00E8192D">
      <w:pPr>
        <w:jc w:val="both"/>
        <w:rPr>
          <w:rFonts w:ascii="Arial" w:hAnsi="Arial" w:cs="Arial"/>
          <w:sz w:val="20"/>
          <w:lang w:eastAsia="ar-SA"/>
        </w:rPr>
      </w:pPr>
      <w:r w:rsidRPr="00CE5AC0">
        <w:rPr>
          <w:rFonts w:ascii="Arial" w:hAnsi="Arial" w:cs="Arial"/>
          <w:color w:val="000000"/>
          <w:sz w:val="20"/>
        </w:rPr>
        <w:t xml:space="preserve">TeraView offers an excellent salary and benefits package, along with the opportunity for highly-motivated staff to work together in a friendly, intellectually stimulating and challenging environment </w:t>
      </w:r>
      <w:r w:rsidRPr="00CE5AC0">
        <w:rPr>
          <w:rFonts w:ascii="Arial" w:hAnsi="Arial" w:cs="Arial"/>
          <w:sz w:val="20"/>
          <w:lang w:eastAsia="ar-SA"/>
        </w:rPr>
        <w:t>where there is plenty of scope to influence and shape the development of products in one of the newest, and most exciting, areas of technology.</w:t>
      </w:r>
    </w:p>
    <w:p w14:paraId="194EBD8A" w14:textId="77777777" w:rsidR="00E8192D" w:rsidRPr="00CE5AC0" w:rsidRDefault="00E8192D" w:rsidP="00E8192D">
      <w:pPr>
        <w:autoSpaceDE w:val="0"/>
        <w:jc w:val="both"/>
        <w:rPr>
          <w:rFonts w:ascii="Arial" w:hAnsi="Arial" w:cs="Arial"/>
          <w:color w:val="000000"/>
          <w:sz w:val="20"/>
        </w:rPr>
      </w:pPr>
    </w:p>
    <w:p w14:paraId="7CCA0656" w14:textId="77777777" w:rsidR="00E8192D" w:rsidRPr="00CE5AC0" w:rsidRDefault="00E8192D" w:rsidP="00E8192D">
      <w:pPr>
        <w:autoSpaceDE w:val="0"/>
        <w:jc w:val="both"/>
        <w:rPr>
          <w:rFonts w:ascii="Arial" w:hAnsi="Arial" w:cs="Arial"/>
          <w:sz w:val="20"/>
        </w:rPr>
      </w:pPr>
      <w:r w:rsidRPr="006B7DBD">
        <w:rPr>
          <w:rFonts w:ascii="Arial" w:hAnsi="Arial" w:cs="Arial"/>
          <w:sz w:val="20"/>
        </w:rPr>
        <w:t>We are an equal opportunities employer and pride ourselves on our diverse workforce.  For further information and background on the company, please visit our website on</w:t>
      </w:r>
      <w:r w:rsidRPr="00CE5AC0">
        <w:rPr>
          <w:rFonts w:ascii="Arial" w:hAnsi="Arial" w:cs="Arial"/>
          <w:color w:val="000000"/>
          <w:sz w:val="20"/>
        </w:rPr>
        <w:t xml:space="preserve">: </w:t>
      </w:r>
      <w:hyperlink r:id="rId9" w:history="1">
        <w:r w:rsidRPr="00CE5AC0">
          <w:rPr>
            <w:rStyle w:val="Hyperlink"/>
            <w:rFonts w:ascii="Arial" w:hAnsi="Arial" w:cs="Arial"/>
            <w:sz w:val="20"/>
          </w:rPr>
          <w:t>www.teraview.com</w:t>
        </w:r>
      </w:hyperlink>
    </w:p>
    <w:p w14:paraId="6D61FBB6" w14:textId="77777777" w:rsidR="00E8192D" w:rsidRPr="00CE5AC0" w:rsidRDefault="00E8192D" w:rsidP="00E8192D">
      <w:pPr>
        <w:autoSpaceDE w:val="0"/>
        <w:jc w:val="both"/>
        <w:rPr>
          <w:rFonts w:ascii="Arial" w:hAnsi="Arial" w:cs="Arial"/>
          <w:sz w:val="20"/>
        </w:rPr>
      </w:pPr>
    </w:p>
    <w:p w14:paraId="71025508" w14:textId="77777777" w:rsidR="007570F2" w:rsidRDefault="007570F2" w:rsidP="00943C6D">
      <w:pPr>
        <w:pStyle w:val="TopHeading"/>
        <w:jc w:val="both"/>
        <w:rPr>
          <w:rFonts w:ascii="Arial" w:hAnsi="Arial" w:cs="Arial"/>
          <w:b/>
          <w:sz w:val="20"/>
          <w:szCs w:val="20"/>
          <w:u w:val="single"/>
        </w:rPr>
      </w:pPr>
    </w:p>
    <w:sectPr w:rsidR="007570F2" w:rsidSect="00FD7282">
      <w:footerReference w:type="first" r:id="rId10"/>
      <w:pgSz w:w="11906" w:h="16838"/>
      <w:pgMar w:top="1440" w:right="1440" w:bottom="899"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09A8" w14:textId="77777777" w:rsidR="00666498" w:rsidRDefault="00666498">
      <w:r>
        <w:separator/>
      </w:r>
    </w:p>
  </w:endnote>
  <w:endnote w:type="continuationSeparator" w:id="0">
    <w:p w14:paraId="5FF321A2" w14:textId="77777777" w:rsidR="00666498" w:rsidRDefault="0066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859E" w14:textId="26C7C30C" w:rsidR="00996366" w:rsidRDefault="00996366">
    <w:pPr>
      <w:pStyle w:val="Footer"/>
      <w:tabs>
        <w:tab w:val="clear" w:pos="4153"/>
        <w:tab w:val="clear" w:pos="8306"/>
        <w:tab w:val="left" w:pos="8160"/>
      </w:tabs>
      <w:ind w:right="360"/>
      <w:jc w:val="center"/>
      <w:rPr>
        <w:rFonts w:ascii="Tahoma" w:hAnsi="Tahoma" w:cs="Tahoma"/>
        <w:sz w:val="16"/>
      </w:rPr>
    </w:pPr>
    <w:r>
      <w:rPr>
        <w:rStyle w:val="PageNumber"/>
      </w:rPr>
      <w:fldChar w:fldCharType="begin"/>
    </w:r>
    <w:r>
      <w:rPr>
        <w:rStyle w:val="PageNumber"/>
      </w:rPr>
      <w:instrText xml:space="preserve"> PAGE </w:instrText>
    </w:r>
    <w:r>
      <w:rPr>
        <w:rStyle w:val="PageNumber"/>
      </w:rPr>
      <w:fldChar w:fldCharType="separate"/>
    </w:r>
    <w:r w:rsidR="004829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CE1A" w14:textId="77777777" w:rsidR="00666498" w:rsidRDefault="00666498">
      <w:r>
        <w:separator/>
      </w:r>
    </w:p>
  </w:footnote>
  <w:footnote w:type="continuationSeparator" w:id="0">
    <w:p w14:paraId="4D7712F4" w14:textId="77777777" w:rsidR="00666498" w:rsidRDefault="0066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F4AC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22F5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78AF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389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7221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2A10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AA50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28B9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22E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4445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Wingdings"/>
      </w:rPr>
    </w:lvl>
  </w:abstractNum>
  <w:abstractNum w:abstractNumId="11" w15:restartNumberingAfterBreak="0">
    <w:nsid w:val="0BCD684D"/>
    <w:multiLevelType w:val="hybridMultilevel"/>
    <w:tmpl w:val="3BF2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A4BD9"/>
    <w:multiLevelType w:val="hybridMultilevel"/>
    <w:tmpl w:val="02FAB1CA"/>
    <w:lvl w:ilvl="0" w:tplc="C7000490">
      <w:start w:val="1"/>
      <w:numFmt w:val="bullet"/>
      <w:pStyle w:val="main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316916"/>
    <w:multiLevelType w:val="hybridMultilevel"/>
    <w:tmpl w:val="59F6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3A"/>
    <w:rsid w:val="00004674"/>
    <w:rsid w:val="000123D1"/>
    <w:rsid w:val="00022DF2"/>
    <w:rsid w:val="00045E21"/>
    <w:rsid w:val="00055C62"/>
    <w:rsid w:val="00056D9E"/>
    <w:rsid w:val="0008238D"/>
    <w:rsid w:val="00082D4A"/>
    <w:rsid w:val="00093385"/>
    <w:rsid w:val="00094F89"/>
    <w:rsid w:val="000B2251"/>
    <w:rsid w:val="000B63DC"/>
    <w:rsid w:val="000C65E0"/>
    <w:rsid w:val="000D1980"/>
    <w:rsid w:val="000D43F6"/>
    <w:rsid w:val="000D5DA5"/>
    <w:rsid w:val="000D6D24"/>
    <w:rsid w:val="00104FD2"/>
    <w:rsid w:val="0010541E"/>
    <w:rsid w:val="0012233E"/>
    <w:rsid w:val="00132867"/>
    <w:rsid w:val="00151FB0"/>
    <w:rsid w:val="00154BF2"/>
    <w:rsid w:val="0015536F"/>
    <w:rsid w:val="00157D50"/>
    <w:rsid w:val="0016729E"/>
    <w:rsid w:val="001672DE"/>
    <w:rsid w:val="00167E13"/>
    <w:rsid w:val="00184E00"/>
    <w:rsid w:val="00187859"/>
    <w:rsid w:val="001B2B0B"/>
    <w:rsid w:val="001B6ABD"/>
    <w:rsid w:val="001D2C38"/>
    <w:rsid w:val="001D710D"/>
    <w:rsid w:val="001F33BF"/>
    <w:rsid w:val="001F393A"/>
    <w:rsid w:val="001F4203"/>
    <w:rsid w:val="0022589B"/>
    <w:rsid w:val="00240D84"/>
    <w:rsid w:val="00243208"/>
    <w:rsid w:val="002510AE"/>
    <w:rsid w:val="00253D42"/>
    <w:rsid w:val="00254772"/>
    <w:rsid w:val="0025511F"/>
    <w:rsid w:val="00264F45"/>
    <w:rsid w:val="00271F40"/>
    <w:rsid w:val="00280D1C"/>
    <w:rsid w:val="00284CF7"/>
    <w:rsid w:val="002A23CB"/>
    <w:rsid w:val="002D53A6"/>
    <w:rsid w:val="002D7822"/>
    <w:rsid w:val="00300BEF"/>
    <w:rsid w:val="00340C7A"/>
    <w:rsid w:val="00356CB1"/>
    <w:rsid w:val="00360E2C"/>
    <w:rsid w:val="00375E96"/>
    <w:rsid w:val="00376BE6"/>
    <w:rsid w:val="003770B9"/>
    <w:rsid w:val="00381EE2"/>
    <w:rsid w:val="00382FDD"/>
    <w:rsid w:val="0038672B"/>
    <w:rsid w:val="00391575"/>
    <w:rsid w:val="003A2238"/>
    <w:rsid w:val="003A63E6"/>
    <w:rsid w:val="003B40F6"/>
    <w:rsid w:val="003B748A"/>
    <w:rsid w:val="003C160A"/>
    <w:rsid w:val="003C28CD"/>
    <w:rsid w:val="003D0B95"/>
    <w:rsid w:val="003D4851"/>
    <w:rsid w:val="003D684D"/>
    <w:rsid w:val="003E7978"/>
    <w:rsid w:val="003F2218"/>
    <w:rsid w:val="003F53F0"/>
    <w:rsid w:val="00430477"/>
    <w:rsid w:val="0044580A"/>
    <w:rsid w:val="0048057A"/>
    <w:rsid w:val="00482940"/>
    <w:rsid w:val="004913E3"/>
    <w:rsid w:val="00494230"/>
    <w:rsid w:val="00497DBA"/>
    <w:rsid w:val="004A34A5"/>
    <w:rsid w:val="004B08D7"/>
    <w:rsid w:val="004C3F0D"/>
    <w:rsid w:val="004D3465"/>
    <w:rsid w:val="004F774C"/>
    <w:rsid w:val="00517C92"/>
    <w:rsid w:val="00530A1D"/>
    <w:rsid w:val="00546A22"/>
    <w:rsid w:val="00551219"/>
    <w:rsid w:val="005519FC"/>
    <w:rsid w:val="00553319"/>
    <w:rsid w:val="00567B89"/>
    <w:rsid w:val="00575115"/>
    <w:rsid w:val="005D26DA"/>
    <w:rsid w:val="005D5AB2"/>
    <w:rsid w:val="00600AE6"/>
    <w:rsid w:val="0060499B"/>
    <w:rsid w:val="00604DE1"/>
    <w:rsid w:val="00607B01"/>
    <w:rsid w:val="006327F4"/>
    <w:rsid w:val="00662C8E"/>
    <w:rsid w:val="00664984"/>
    <w:rsid w:val="00666498"/>
    <w:rsid w:val="00671D01"/>
    <w:rsid w:val="00676F18"/>
    <w:rsid w:val="0068524B"/>
    <w:rsid w:val="006864C3"/>
    <w:rsid w:val="00693342"/>
    <w:rsid w:val="006B1E36"/>
    <w:rsid w:val="006B7DBD"/>
    <w:rsid w:val="006C5846"/>
    <w:rsid w:val="006D6E51"/>
    <w:rsid w:val="006D7653"/>
    <w:rsid w:val="006F4E92"/>
    <w:rsid w:val="00710726"/>
    <w:rsid w:val="00711E38"/>
    <w:rsid w:val="00716182"/>
    <w:rsid w:val="00746626"/>
    <w:rsid w:val="00753547"/>
    <w:rsid w:val="00755203"/>
    <w:rsid w:val="007570F2"/>
    <w:rsid w:val="007571FF"/>
    <w:rsid w:val="00760FD4"/>
    <w:rsid w:val="0078199A"/>
    <w:rsid w:val="007869C9"/>
    <w:rsid w:val="00791BE1"/>
    <w:rsid w:val="007A7D17"/>
    <w:rsid w:val="007B4DB5"/>
    <w:rsid w:val="007C01AA"/>
    <w:rsid w:val="007F16B0"/>
    <w:rsid w:val="00803F3B"/>
    <w:rsid w:val="00806742"/>
    <w:rsid w:val="00812E41"/>
    <w:rsid w:val="00820B12"/>
    <w:rsid w:val="0082365B"/>
    <w:rsid w:val="00823ABC"/>
    <w:rsid w:val="00860028"/>
    <w:rsid w:val="008863F1"/>
    <w:rsid w:val="00886BBA"/>
    <w:rsid w:val="008A450D"/>
    <w:rsid w:val="008A6AF4"/>
    <w:rsid w:val="008D4545"/>
    <w:rsid w:val="008D5D92"/>
    <w:rsid w:val="008E3B42"/>
    <w:rsid w:val="008E44C6"/>
    <w:rsid w:val="00915BC0"/>
    <w:rsid w:val="00930F52"/>
    <w:rsid w:val="00937620"/>
    <w:rsid w:val="00943C6D"/>
    <w:rsid w:val="009452F0"/>
    <w:rsid w:val="00951284"/>
    <w:rsid w:val="0095419B"/>
    <w:rsid w:val="009835D8"/>
    <w:rsid w:val="009925CF"/>
    <w:rsid w:val="00995EA6"/>
    <w:rsid w:val="00996366"/>
    <w:rsid w:val="009A0BBF"/>
    <w:rsid w:val="009A1EE4"/>
    <w:rsid w:val="009E7BDE"/>
    <w:rsid w:val="009F28C5"/>
    <w:rsid w:val="00A01EAA"/>
    <w:rsid w:val="00A05C06"/>
    <w:rsid w:val="00A104B4"/>
    <w:rsid w:val="00A130C0"/>
    <w:rsid w:val="00A23AEC"/>
    <w:rsid w:val="00A32155"/>
    <w:rsid w:val="00A44D27"/>
    <w:rsid w:val="00A600F3"/>
    <w:rsid w:val="00A63C01"/>
    <w:rsid w:val="00A66C45"/>
    <w:rsid w:val="00A76492"/>
    <w:rsid w:val="00A80508"/>
    <w:rsid w:val="00AB4F3B"/>
    <w:rsid w:val="00AE22A8"/>
    <w:rsid w:val="00AF18E1"/>
    <w:rsid w:val="00AF4B1D"/>
    <w:rsid w:val="00B2582F"/>
    <w:rsid w:val="00B451C5"/>
    <w:rsid w:val="00B66D95"/>
    <w:rsid w:val="00B92672"/>
    <w:rsid w:val="00BA5261"/>
    <w:rsid w:val="00BB58C7"/>
    <w:rsid w:val="00BC72A4"/>
    <w:rsid w:val="00BF172A"/>
    <w:rsid w:val="00BF1B7C"/>
    <w:rsid w:val="00BF2538"/>
    <w:rsid w:val="00BF4DF7"/>
    <w:rsid w:val="00C062AA"/>
    <w:rsid w:val="00C131C8"/>
    <w:rsid w:val="00C14327"/>
    <w:rsid w:val="00C1494D"/>
    <w:rsid w:val="00C1732C"/>
    <w:rsid w:val="00C17971"/>
    <w:rsid w:val="00C21C9B"/>
    <w:rsid w:val="00C235F1"/>
    <w:rsid w:val="00C3700A"/>
    <w:rsid w:val="00C41B33"/>
    <w:rsid w:val="00C463C6"/>
    <w:rsid w:val="00C52A46"/>
    <w:rsid w:val="00C5613B"/>
    <w:rsid w:val="00C60C8B"/>
    <w:rsid w:val="00C853B6"/>
    <w:rsid w:val="00CA0429"/>
    <w:rsid w:val="00CA2452"/>
    <w:rsid w:val="00CB7B07"/>
    <w:rsid w:val="00CC0630"/>
    <w:rsid w:val="00CD3385"/>
    <w:rsid w:val="00CE5AC0"/>
    <w:rsid w:val="00CE73AA"/>
    <w:rsid w:val="00D25A9A"/>
    <w:rsid w:val="00D273AA"/>
    <w:rsid w:val="00D309D1"/>
    <w:rsid w:val="00D45067"/>
    <w:rsid w:val="00D46A50"/>
    <w:rsid w:val="00D56A55"/>
    <w:rsid w:val="00D74C3F"/>
    <w:rsid w:val="00D962E3"/>
    <w:rsid w:val="00DB097B"/>
    <w:rsid w:val="00DB5A5F"/>
    <w:rsid w:val="00DE591C"/>
    <w:rsid w:val="00DF1B70"/>
    <w:rsid w:val="00DF2C40"/>
    <w:rsid w:val="00DF5826"/>
    <w:rsid w:val="00E0206F"/>
    <w:rsid w:val="00E03305"/>
    <w:rsid w:val="00E1271B"/>
    <w:rsid w:val="00E24426"/>
    <w:rsid w:val="00E33726"/>
    <w:rsid w:val="00E55A3A"/>
    <w:rsid w:val="00E63D0C"/>
    <w:rsid w:val="00E8192D"/>
    <w:rsid w:val="00E83FBD"/>
    <w:rsid w:val="00E9650D"/>
    <w:rsid w:val="00EA5429"/>
    <w:rsid w:val="00EA5F0D"/>
    <w:rsid w:val="00ED0052"/>
    <w:rsid w:val="00ED210A"/>
    <w:rsid w:val="00ED30B3"/>
    <w:rsid w:val="00EF4607"/>
    <w:rsid w:val="00F019CE"/>
    <w:rsid w:val="00F03964"/>
    <w:rsid w:val="00F246E0"/>
    <w:rsid w:val="00F4062E"/>
    <w:rsid w:val="00F56B51"/>
    <w:rsid w:val="00F701DA"/>
    <w:rsid w:val="00F7650C"/>
    <w:rsid w:val="00FB46E8"/>
    <w:rsid w:val="00FB6556"/>
    <w:rsid w:val="00FC0D96"/>
    <w:rsid w:val="00FD7282"/>
    <w:rsid w:val="00FE2345"/>
    <w:rsid w:val="00FE7B3C"/>
    <w:rsid w:val="00FF6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90602"/>
  <w15:docId w15:val="{3988C3C9-073E-422F-B58D-DCC7CAA9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4"/>
      <w:sz w:val="22"/>
      <w:lang w:eastAsia="en-US"/>
    </w:rPr>
  </w:style>
  <w:style w:type="paragraph" w:styleId="Heading1">
    <w:name w:val="heading 1"/>
    <w:basedOn w:val="Normal"/>
    <w:next w:val="Normal"/>
    <w:qFormat/>
    <w:pPr>
      <w:keepNext/>
      <w:jc w:val="center"/>
      <w:outlineLvl w:val="0"/>
    </w:pPr>
    <w:rPr>
      <w:b/>
      <w:bCs/>
      <w:kern w:val="0"/>
      <w:szCs w:val="24"/>
      <w:u w:val="single"/>
    </w:rPr>
  </w:style>
  <w:style w:type="paragraph" w:styleId="Heading2">
    <w:name w:val="heading 2"/>
    <w:basedOn w:val="Normal"/>
    <w:next w:val="Normal"/>
    <w:qFormat/>
    <w:pPr>
      <w:keepNext/>
      <w:outlineLvl w:val="1"/>
    </w:pPr>
    <w:rPr>
      <w:b/>
      <w:bCs/>
      <w:kern w:val="0"/>
      <w:szCs w:val="24"/>
    </w:rPr>
  </w:style>
  <w:style w:type="paragraph" w:styleId="Heading3">
    <w:name w:val="heading 3"/>
    <w:basedOn w:val="Normal"/>
    <w:next w:val="Normal"/>
    <w:qFormat/>
    <w:pPr>
      <w:keepNext/>
      <w:jc w:val="center"/>
      <w:outlineLvl w:val="2"/>
    </w:pPr>
    <w:rPr>
      <w:b/>
      <w:bCs/>
      <w:kern w:val="0"/>
      <w:szCs w:val="24"/>
    </w:rPr>
  </w:style>
  <w:style w:type="paragraph" w:styleId="Heading4">
    <w:name w:val="heading 4"/>
    <w:basedOn w:val="Normal"/>
    <w:next w:val="Normal"/>
    <w:qFormat/>
    <w:pPr>
      <w:keepNext/>
      <w:tabs>
        <w:tab w:val="left" w:pos="900"/>
        <w:tab w:val="left" w:pos="1800"/>
        <w:tab w:val="left" w:pos="4500"/>
      </w:tabs>
      <w:jc w:val="center"/>
      <w:outlineLvl w:val="3"/>
    </w:pPr>
    <w:rPr>
      <w:b/>
      <w:bCs/>
      <w:kern w:val="0"/>
      <w:szCs w:val="24"/>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b/>
      <w:bCs/>
      <w:kern w:val="0"/>
    </w:rPr>
  </w:style>
  <w:style w:type="paragraph" w:styleId="Heading8">
    <w:name w:val="heading 8"/>
    <w:basedOn w:val="Normal"/>
    <w:next w:val="Normal"/>
    <w:qFormat/>
    <w:pPr>
      <w:keepNext/>
      <w:jc w:val="center"/>
      <w:outlineLvl w:val="7"/>
    </w:pPr>
    <w:rPr>
      <w:rFonts w:ascii="Tahoma" w:hAnsi="Tahoma" w:cs="Tahoma"/>
      <w:kern w:val="0"/>
      <w:sz w:val="32"/>
      <w:szCs w:val="24"/>
    </w:rPr>
  </w:style>
  <w:style w:type="paragraph" w:styleId="Heading9">
    <w:name w:val="heading 9"/>
    <w:basedOn w:val="Normal"/>
    <w:next w:val="Normal"/>
    <w:qFormat/>
    <w:pPr>
      <w:keepNext/>
      <w:jc w:val="center"/>
      <w:outlineLvl w:val="8"/>
    </w:pPr>
    <w:rPr>
      <w:rFonts w:ascii="Tahoma" w:hAnsi="Tahoma" w:cs="Tahoma"/>
      <w:b/>
      <w:color w:val="000000"/>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kern w:val="0"/>
      <w:szCs w:val="24"/>
    </w:rPr>
  </w:style>
  <w:style w:type="paragraph" w:styleId="BodyText2">
    <w:name w:val="Body Text 2"/>
    <w:basedOn w:val="Normal"/>
    <w:rPr>
      <w:rFonts w:ascii="Tahoma" w:hAnsi="Tahoma" w:cs="Tahoma"/>
      <w:sz w:val="20"/>
    </w:rPr>
  </w:style>
  <w:style w:type="paragraph" w:styleId="BodyText3">
    <w:name w:val="Body Text 3"/>
    <w:basedOn w:val="Normal"/>
    <w:rPr>
      <w:rFonts w:ascii="Tahoma" w:hAnsi="Tahoma" w:cs="Tahoma"/>
      <w:color w:val="000000"/>
      <w:sz w:val="20"/>
    </w:rPr>
  </w:style>
  <w:style w:type="paragraph" w:styleId="CommentText">
    <w:name w:val="annotation text"/>
    <w:basedOn w:val="Normal"/>
    <w:link w:val="CommentTextChar"/>
    <w:semiHidden/>
    <w:rPr>
      <w:kern w:val="0"/>
      <w:sz w:val="20"/>
    </w:rPr>
  </w:style>
  <w:style w:type="paragraph" w:styleId="BodyText">
    <w:name w:val="Body Text"/>
    <w:basedOn w:val="Normal"/>
    <w:rPr>
      <w:color w:val="0000FF"/>
    </w:rPr>
  </w:style>
  <w:style w:type="paragraph" w:styleId="BodyTextIndent2">
    <w:name w:val="Body Text Indent 2"/>
    <w:basedOn w:val="Normal"/>
    <w:pPr>
      <w:tabs>
        <w:tab w:val="left" w:pos="360"/>
      </w:tabs>
      <w:ind w:left="360" w:hanging="360"/>
    </w:pPr>
    <w:rPr>
      <w:rFonts w:ascii="Tahoma" w:hAnsi="Tahoma" w:cs="Tahoma"/>
      <w:sz w:val="20"/>
    </w:rPr>
  </w:style>
  <w:style w:type="paragraph" w:styleId="BodyTextIndent">
    <w:name w:val="Body Text Indent"/>
    <w:basedOn w:val="Normal"/>
    <w:pPr>
      <w:ind w:left="360"/>
    </w:pPr>
    <w:rPr>
      <w:rFonts w:ascii="Tahoma" w:hAnsi="Tahoma" w:cs="Tahoma"/>
      <w:sz w:val="20"/>
    </w:rPr>
  </w:style>
  <w:style w:type="paragraph" w:styleId="TOAHeading">
    <w:name w:val="toa heading"/>
    <w:basedOn w:val="Normal"/>
    <w:next w:val="Normal"/>
    <w:semiHidden/>
    <w:pPr>
      <w:spacing w:before="120"/>
    </w:pPr>
    <w:rPr>
      <w:rFonts w:ascii="Arial" w:hAnsi="Arial" w:cs="Arial"/>
      <w:b/>
      <w:bCs/>
      <w:kern w:val="0"/>
      <w:sz w:val="24"/>
      <w:szCs w:val="24"/>
    </w:rPr>
  </w:style>
  <w:style w:type="character" w:styleId="Emphasis">
    <w:name w:val="Emphasis"/>
    <w:qFormat/>
    <w:rPr>
      <w:i/>
      <w:iCs/>
    </w:rPr>
  </w:style>
  <w:style w:type="paragraph" w:customStyle="1" w:styleId="NormalHS">
    <w:name w:val="Normal H&amp;S"/>
    <w:basedOn w:val="Normal"/>
    <w:pPr>
      <w:jc w:val="both"/>
    </w:pPr>
    <w:rPr>
      <w:kern w:val="0"/>
      <w:sz w:val="24"/>
    </w:rPr>
  </w:style>
  <w:style w:type="character" w:styleId="PageNumber">
    <w:name w:val="page number"/>
    <w:basedOn w:val="DefaultParagraphFont"/>
  </w:style>
  <w:style w:type="paragraph" w:styleId="Footer">
    <w:name w:val="footer"/>
    <w:basedOn w:val="Normal"/>
    <w:pPr>
      <w:tabs>
        <w:tab w:val="center" w:pos="4153"/>
        <w:tab w:val="right" w:pos="8306"/>
      </w:tabs>
    </w:pPr>
    <w:rPr>
      <w:kern w:val="0"/>
      <w:szCs w:val="24"/>
    </w:rPr>
  </w:style>
  <w:style w:type="paragraph" w:styleId="NormalWeb">
    <w:name w:val="Normal (Web)"/>
    <w:basedOn w:val="Normal"/>
    <w:pPr>
      <w:spacing w:before="100" w:beforeAutospacing="1" w:after="100" w:afterAutospacing="1"/>
    </w:pPr>
    <w:rPr>
      <w:rFonts w:ascii="Arial" w:hAnsi="Arial" w:cs="Arial"/>
      <w:color w:val="000000"/>
      <w:kern w:val="0"/>
      <w:sz w:val="20"/>
    </w:rPr>
  </w:style>
  <w:style w:type="character" w:styleId="Hyperlink">
    <w:name w:val="Hyperlink"/>
    <w:rPr>
      <w:color w:val="0000FF"/>
      <w:u w:val="single"/>
    </w:rPr>
  </w:style>
  <w:style w:type="paragraph" w:customStyle="1" w:styleId="BodyText1">
    <w:name w:val="Body Text1"/>
    <w:basedOn w:val="Normal"/>
    <w:rPr>
      <w:rFonts w:ascii="Helvetica" w:hAnsi="Helvetica" w:cs="Helvetica"/>
      <w:kern w:val="0"/>
      <w:sz w:val="24"/>
      <w:szCs w:val="24"/>
      <w:lang w:val="en-US" w:eastAsia="en-GB"/>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283" w:firstLine="210"/>
    </w:pPr>
    <w:rPr>
      <w:rFonts w:ascii="Times New Roman" w:hAnsi="Times New Roman" w:cs="Times New Roman"/>
      <w:sz w:val="22"/>
    </w:r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AF18E1"/>
    <w:rPr>
      <w:sz w:val="24"/>
      <w:szCs w:val="24"/>
      <w:lang w:val="en-US" w:eastAsia="en-US"/>
    </w:rPr>
  </w:style>
  <w:style w:type="character" w:styleId="Strong">
    <w:name w:val="Strong"/>
    <w:uiPriority w:val="22"/>
    <w:qFormat/>
    <w:rsid w:val="00AF18E1"/>
    <w:rPr>
      <w:b/>
      <w:bCs/>
    </w:rPr>
  </w:style>
  <w:style w:type="character" w:customStyle="1" w:styleId="bodytext10">
    <w:name w:val="body_text1"/>
    <w:rsid w:val="00ED0052"/>
    <w:rPr>
      <w:rFonts w:ascii="Arial" w:hAnsi="Arial" w:cs="Arial" w:hint="default"/>
      <w:color w:val="000000"/>
      <w:sz w:val="13"/>
      <w:szCs w:val="13"/>
    </w:rPr>
  </w:style>
  <w:style w:type="paragraph" w:customStyle="1" w:styleId="text">
    <w:name w:val="text"/>
    <w:basedOn w:val="Normal"/>
    <w:rsid w:val="00ED0052"/>
    <w:pPr>
      <w:spacing w:before="100" w:beforeAutospacing="1" w:after="100" w:afterAutospacing="1"/>
    </w:pPr>
    <w:rPr>
      <w:kern w:val="0"/>
      <w:sz w:val="24"/>
      <w:szCs w:val="24"/>
    </w:rPr>
  </w:style>
  <w:style w:type="character" w:customStyle="1" w:styleId="text1">
    <w:name w:val="text1"/>
    <w:rsid w:val="00ED0052"/>
    <w:rPr>
      <w:rFonts w:ascii="Arial" w:hAnsi="Arial" w:cs="Arial" w:hint="default"/>
      <w:b w:val="0"/>
      <w:bCs w:val="0"/>
      <w:color w:val="000000"/>
      <w:sz w:val="24"/>
      <w:szCs w:val="24"/>
    </w:rPr>
  </w:style>
  <w:style w:type="paragraph" w:styleId="ListParagraph">
    <w:name w:val="List Paragraph"/>
    <w:basedOn w:val="Normal"/>
    <w:uiPriority w:val="34"/>
    <w:qFormat/>
    <w:rsid w:val="00C131C8"/>
    <w:pPr>
      <w:ind w:left="720"/>
    </w:pPr>
    <w:rPr>
      <w:rFonts w:ascii="Calibri" w:eastAsia="Calibri" w:hAnsi="Calibri"/>
      <w:kern w:val="0"/>
      <w:szCs w:val="22"/>
    </w:rPr>
  </w:style>
  <w:style w:type="paragraph" w:customStyle="1" w:styleId="mainbullet">
    <w:name w:val="main_bullet"/>
    <w:basedOn w:val="Normal"/>
    <w:rsid w:val="00C131C8"/>
    <w:pPr>
      <w:numPr>
        <w:numId w:val="1"/>
      </w:numPr>
      <w:suppressAutoHyphens/>
    </w:pPr>
    <w:rPr>
      <w:rFonts w:ascii="Verdana" w:hAnsi="Verdana" w:cs="Arial"/>
      <w:kern w:val="0"/>
      <w:sz w:val="18"/>
      <w:szCs w:val="18"/>
      <w:lang w:eastAsia="zh-CN"/>
    </w:rPr>
  </w:style>
  <w:style w:type="paragraph" w:customStyle="1" w:styleId="headingmain">
    <w:name w:val="heading_main"/>
    <w:basedOn w:val="Normal"/>
    <w:rsid w:val="00C131C8"/>
    <w:pPr>
      <w:suppressAutoHyphens/>
      <w:autoSpaceDE w:val="0"/>
      <w:spacing w:before="176" w:after="57"/>
    </w:pPr>
    <w:rPr>
      <w:rFonts w:ascii="Verdana" w:hAnsi="Verdana" w:cs="Verdana"/>
      <w:b/>
      <w:kern w:val="0"/>
      <w:sz w:val="18"/>
      <w:szCs w:val="18"/>
      <w:lang w:eastAsia="zh-CN"/>
    </w:rPr>
  </w:style>
  <w:style w:type="character" w:customStyle="1" w:styleId="CommentTextChar">
    <w:name w:val="Comment Text Char"/>
    <w:link w:val="CommentText"/>
    <w:semiHidden/>
    <w:rsid w:val="00943C6D"/>
    <w:rPr>
      <w:lang w:val="en-GB" w:eastAsia="en-US" w:bidi="ar-SA"/>
    </w:rPr>
  </w:style>
  <w:style w:type="paragraph" w:customStyle="1" w:styleId="TopHeading">
    <w:name w:val="TopHeading"/>
    <w:basedOn w:val="Normal"/>
    <w:rsid w:val="00943C6D"/>
    <w:pPr>
      <w:suppressAutoHyphens/>
      <w:autoSpaceDE w:val="0"/>
      <w:spacing w:before="60" w:line="360" w:lineRule="auto"/>
    </w:pPr>
    <w:rPr>
      <w:kern w:val="0"/>
      <w:sz w:val="24"/>
      <w:szCs w:val="24"/>
      <w:lang w:eastAsia="zh-CN"/>
    </w:rPr>
  </w:style>
  <w:style w:type="character" w:styleId="CommentReference">
    <w:name w:val="annotation reference"/>
    <w:basedOn w:val="DefaultParagraphFont"/>
    <w:semiHidden/>
    <w:unhideWhenUsed/>
    <w:rsid w:val="005519FC"/>
    <w:rPr>
      <w:sz w:val="16"/>
      <w:szCs w:val="16"/>
    </w:rPr>
  </w:style>
  <w:style w:type="paragraph" w:styleId="CommentSubject">
    <w:name w:val="annotation subject"/>
    <w:basedOn w:val="CommentText"/>
    <w:next w:val="CommentText"/>
    <w:link w:val="CommentSubjectChar"/>
    <w:semiHidden/>
    <w:unhideWhenUsed/>
    <w:rsid w:val="005519FC"/>
    <w:rPr>
      <w:b/>
      <w:bCs/>
      <w:kern w:val="24"/>
    </w:rPr>
  </w:style>
  <w:style w:type="character" w:customStyle="1" w:styleId="CommentSubjectChar">
    <w:name w:val="Comment Subject Char"/>
    <w:basedOn w:val="CommentTextChar"/>
    <w:link w:val="CommentSubject"/>
    <w:semiHidden/>
    <w:rsid w:val="005519FC"/>
    <w:rPr>
      <w:b/>
      <w:bCs/>
      <w:kern w:val="24"/>
      <w:lang w:val="en-GB" w:eastAsia="en-US" w:bidi="ar-SA"/>
    </w:rPr>
  </w:style>
  <w:style w:type="paragraph" w:styleId="BalloonText">
    <w:name w:val="Balloon Text"/>
    <w:basedOn w:val="Normal"/>
    <w:link w:val="BalloonTextChar"/>
    <w:semiHidden/>
    <w:unhideWhenUsed/>
    <w:rsid w:val="005519FC"/>
    <w:rPr>
      <w:rFonts w:ascii="Segoe UI" w:hAnsi="Segoe UI" w:cs="Segoe UI"/>
      <w:sz w:val="18"/>
      <w:szCs w:val="18"/>
    </w:rPr>
  </w:style>
  <w:style w:type="character" w:customStyle="1" w:styleId="BalloonTextChar">
    <w:name w:val="Balloon Text Char"/>
    <w:basedOn w:val="DefaultParagraphFont"/>
    <w:link w:val="BalloonText"/>
    <w:semiHidden/>
    <w:rsid w:val="005519FC"/>
    <w:rPr>
      <w:rFonts w:ascii="Segoe UI" w:hAnsi="Segoe UI" w:cs="Segoe UI"/>
      <w:kern w:val="2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teraview.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ra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3414</CharactersWithSpaces>
  <SharedDoc>false</SharedDoc>
  <HLinks>
    <vt:vector size="12" baseType="variant">
      <vt:variant>
        <vt:i4>5242948</vt:i4>
      </vt:variant>
      <vt:variant>
        <vt:i4>3</vt:i4>
      </vt:variant>
      <vt:variant>
        <vt:i4>0</vt:i4>
      </vt:variant>
      <vt:variant>
        <vt:i4>5</vt:i4>
      </vt:variant>
      <vt:variant>
        <vt:lpwstr>http://www.teraview.com/</vt:lpwstr>
      </vt:variant>
      <vt:variant>
        <vt:lpwstr/>
      </vt:variant>
      <vt:variant>
        <vt:i4>3604494</vt:i4>
      </vt:variant>
      <vt:variant>
        <vt:i4>0</vt:i4>
      </vt:variant>
      <vt:variant>
        <vt:i4>0</vt:i4>
      </vt:variant>
      <vt:variant>
        <vt:i4>5</vt:i4>
      </vt:variant>
      <vt:variant>
        <vt:lpwstr>mailto:recruitment@teraview.com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jmillar</dc:creator>
  <cp:lastModifiedBy>Rebecca Goodall</cp:lastModifiedBy>
  <cp:revision>5</cp:revision>
  <cp:lastPrinted>2015-09-01T14:15:00Z</cp:lastPrinted>
  <dcterms:created xsi:type="dcterms:W3CDTF">2017-08-07T08:26:00Z</dcterms:created>
  <dcterms:modified xsi:type="dcterms:W3CDTF">2020-03-09T09:51:00Z</dcterms:modified>
</cp:coreProperties>
</file>